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31" w:rsidRDefault="00496E31" w:rsidP="00496E3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5E1">
        <w:rPr>
          <w:rFonts w:ascii="Times New Roman" w:hAnsi="Times New Roman"/>
          <w:sz w:val="24"/>
          <w:szCs w:val="24"/>
        </w:rPr>
        <w:t xml:space="preserve">Педсовет № </w:t>
      </w:r>
      <w:r>
        <w:rPr>
          <w:rFonts w:ascii="Times New Roman" w:hAnsi="Times New Roman"/>
          <w:sz w:val="24"/>
          <w:szCs w:val="24"/>
        </w:rPr>
        <w:t xml:space="preserve"> 10  </w:t>
      </w:r>
      <w:r w:rsidRPr="00C265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2</w:t>
      </w:r>
      <w:r w:rsidR="00CD0A8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марта 2021 года</w:t>
      </w:r>
      <w:r w:rsidRPr="0049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1153" w:rsidRPr="00496E31" w:rsidRDefault="00A851F6" w:rsidP="00496E3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96E3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Квест-технология</w:t>
      </w:r>
      <w:proofErr w:type="spellEnd"/>
    </w:p>
    <w:p w:rsidR="00A851F6" w:rsidRPr="00496E31" w:rsidRDefault="00A851F6" w:rsidP="00496E31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96E31">
        <w:rPr>
          <w:rFonts w:ascii="Times New Roman" w:hAnsi="Times New Roman" w:cs="Times New Roman"/>
          <w:sz w:val="24"/>
          <w:szCs w:val="24"/>
        </w:rPr>
        <w:t>1</w:t>
      </w:r>
      <w:r w:rsidRPr="00496E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96E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Квест</w:t>
      </w:r>
      <w:proofErr w:type="spellEnd"/>
      <w:r w:rsidRPr="00496E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модель обучения</w:t>
      </w:r>
    </w:p>
    <w:p w:rsidR="00A851F6" w:rsidRPr="00496E31" w:rsidRDefault="00A851F6" w:rsidP="00496E31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96E31">
        <w:rPr>
          <w:rFonts w:ascii="Times New Roman" w:hAnsi="Times New Roman" w:cs="Times New Roman"/>
          <w:sz w:val="24"/>
          <w:szCs w:val="24"/>
        </w:rPr>
        <w:t>2.</w:t>
      </w:r>
      <w:r w:rsidRPr="00496E31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  <w:lang w:eastAsia="ru-RU"/>
        </w:rPr>
        <w:t xml:space="preserve"> Из опыта работы учителей</w:t>
      </w:r>
      <w:r w:rsidR="00A360E5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  <w:lang w:eastAsia="ru-RU"/>
        </w:rPr>
        <w:t xml:space="preserve">  Игнатовой Н.Е. , </w:t>
      </w:r>
      <w:proofErr w:type="spellStart"/>
      <w:r w:rsidR="00A360E5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  <w:lang w:eastAsia="ru-RU"/>
        </w:rPr>
        <w:t>Амбуевой</w:t>
      </w:r>
      <w:proofErr w:type="spellEnd"/>
      <w:r w:rsidR="00A360E5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  <w:lang w:eastAsia="ru-RU"/>
        </w:rPr>
        <w:t xml:space="preserve"> И.А.</w:t>
      </w:r>
      <w:r w:rsidR="00CD0A8F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  <w:lang w:eastAsia="ru-RU"/>
        </w:rPr>
        <w:t>.</w:t>
      </w:r>
    </w:p>
    <w:p w:rsidR="00A851F6" w:rsidRPr="00496E31" w:rsidRDefault="00A851F6" w:rsidP="00496E31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96E31">
        <w:rPr>
          <w:rFonts w:ascii="Times New Roman" w:eastAsia="Times New Roman" w:hAnsi="Times New Roman" w:cs="Times New Roman"/>
          <w:sz w:val="24"/>
          <w:szCs w:val="24"/>
          <w:lang w:eastAsia="ru-RU"/>
        </w:rPr>
        <w:t>3.Итоги успеваемости за III четверть во 2 - 9 классах</w:t>
      </w:r>
      <w:r w:rsidRPr="00496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1F6" w:rsidRPr="00CD0A8F" w:rsidRDefault="00A851F6" w:rsidP="00CD0A8F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96E31">
        <w:rPr>
          <w:rFonts w:ascii="Times New Roman" w:hAnsi="Times New Roman" w:cs="Times New Roman"/>
          <w:sz w:val="24"/>
          <w:szCs w:val="24"/>
        </w:rPr>
        <w:t xml:space="preserve">4. </w:t>
      </w:r>
      <w:r w:rsidRPr="00496E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итоговой аттестации</w:t>
      </w:r>
    </w:p>
    <w:p w:rsidR="001A72D0" w:rsidRPr="00496E31" w:rsidRDefault="001A72D0" w:rsidP="00A360E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96E31">
        <w:rPr>
          <w:rFonts w:ascii="Times New Roman" w:hAnsi="Times New Roman" w:cs="Times New Roman"/>
          <w:b/>
          <w:bCs/>
          <w:sz w:val="24"/>
          <w:szCs w:val="24"/>
        </w:rPr>
        <w:t xml:space="preserve">Участники: </w:t>
      </w:r>
      <w:r w:rsidRPr="00496E31">
        <w:rPr>
          <w:rFonts w:ascii="Times New Roman" w:hAnsi="Times New Roman" w:cs="Times New Roman"/>
          <w:sz w:val="24"/>
          <w:szCs w:val="24"/>
        </w:rPr>
        <w:t>коллектив педагогов школы.</w:t>
      </w:r>
      <w:r w:rsidRPr="00496E31">
        <w:rPr>
          <w:rFonts w:ascii="Times New Roman" w:hAnsi="Times New Roman" w:cs="Times New Roman"/>
          <w:sz w:val="24"/>
          <w:szCs w:val="24"/>
        </w:rPr>
        <w:br/>
      </w:r>
      <w:r w:rsidRPr="00496E31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496E31">
        <w:rPr>
          <w:rFonts w:ascii="Times New Roman" w:hAnsi="Times New Roman" w:cs="Times New Roman"/>
          <w:sz w:val="24"/>
          <w:szCs w:val="24"/>
        </w:rPr>
        <w:t xml:space="preserve">сплотить коллектив и усилить его </w:t>
      </w:r>
      <w:proofErr w:type="spellStart"/>
      <w:r w:rsidRPr="00496E31">
        <w:rPr>
          <w:rFonts w:ascii="Times New Roman" w:hAnsi="Times New Roman" w:cs="Times New Roman"/>
          <w:sz w:val="24"/>
          <w:szCs w:val="24"/>
        </w:rPr>
        <w:t>взаимообучение</w:t>
      </w:r>
      <w:proofErr w:type="spellEnd"/>
      <w:r w:rsidRPr="00496E31">
        <w:rPr>
          <w:rFonts w:ascii="Times New Roman" w:hAnsi="Times New Roman" w:cs="Times New Roman"/>
          <w:sz w:val="24"/>
          <w:szCs w:val="24"/>
        </w:rPr>
        <w:t xml:space="preserve"> в непринужденной обстановке.</w:t>
      </w:r>
    </w:p>
    <w:p w:rsidR="001A72D0" w:rsidRPr="00496E31" w:rsidRDefault="00496E31" w:rsidP="00496E3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07CEE">
        <w:rPr>
          <w:rFonts w:ascii="Times New Roman" w:hAnsi="Times New Roman"/>
          <w:sz w:val="24"/>
          <w:szCs w:val="24"/>
        </w:rPr>
        <w:t xml:space="preserve">По </w:t>
      </w:r>
      <w:r w:rsidRPr="00C265E1">
        <w:rPr>
          <w:rFonts w:ascii="Times New Roman" w:hAnsi="Times New Roman"/>
          <w:b/>
          <w:sz w:val="24"/>
          <w:szCs w:val="24"/>
        </w:rPr>
        <w:t>первому</w:t>
      </w:r>
      <w:r w:rsidRPr="00007CEE">
        <w:rPr>
          <w:rFonts w:ascii="Times New Roman" w:hAnsi="Times New Roman"/>
          <w:sz w:val="24"/>
          <w:szCs w:val="24"/>
        </w:rPr>
        <w:t xml:space="preserve"> вопросу выступила Ильина Р.А., заместитель директора по УМР, которая  </w:t>
      </w:r>
      <w:r>
        <w:rPr>
          <w:rFonts w:ascii="Times New Roman" w:hAnsi="Times New Roman"/>
          <w:sz w:val="24"/>
          <w:szCs w:val="24"/>
        </w:rPr>
        <w:t xml:space="preserve">раздала 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 маршрутные листы и предл</w:t>
      </w:r>
      <w:r>
        <w:rPr>
          <w:rFonts w:ascii="Times New Roman" w:hAnsi="Times New Roman" w:cs="Times New Roman"/>
          <w:sz w:val="24"/>
          <w:szCs w:val="24"/>
        </w:rPr>
        <w:t>ожила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 участникам прослушать интерактивную лекцию «</w:t>
      </w:r>
      <w:proofErr w:type="spellStart"/>
      <w:r w:rsidR="001A72D0" w:rsidRPr="00496E3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1A72D0" w:rsidRPr="00496E31">
        <w:rPr>
          <w:rFonts w:ascii="Times New Roman" w:hAnsi="Times New Roman" w:cs="Times New Roman"/>
          <w:sz w:val="24"/>
          <w:szCs w:val="24"/>
        </w:rPr>
        <w:t xml:space="preserve"> как модель обучения». Интерактивность лекции заключается в том, что на некоторых из слайдов презентации для лекции есть красные кружочки с числами от одного до десяти. Эти числа – номера</w:t>
      </w:r>
      <w:r w:rsidR="003764B1">
        <w:rPr>
          <w:rFonts w:ascii="Times New Roman" w:hAnsi="Times New Roman" w:cs="Times New Roman"/>
          <w:sz w:val="24"/>
          <w:szCs w:val="24"/>
        </w:rPr>
        <w:t xml:space="preserve"> станций. Е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сли </w:t>
      </w:r>
      <w:r w:rsidR="003764B1">
        <w:rPr>
          <w:rFonts w:ascii="Times New Roman" w:hAnsi="Times New Roman" w:cs="Times New Roman"/>
          <w:sz w:val="24"/>
          <w:szCs w:val="24"/>
        </w:rPr>
        <w:t xml:space="preserve"> увидите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 такое число в красном кружке, </w:t>
      </w:r>
      <w:r w:rsidR="003764B1">
        <w:rPr>
          <w:rFonts w:ascii="Times New Roman" w:hAnsi="Times New Roman" w:cs="Times New Roman"/>
          <w:sz w:val="24"/>
          <w:szCs w:val="24"/>
        </w:rPr>
        <w:t>найдите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 в маршрутном листе номер станции и впи</w:t>
      </w:r>
      <w:r w:rsidR="003764B1">
        <w:rPr>
          <w:rFonts w:ascii="Times New Roman" w:hAnsi="Times New Roman" w:cs="Times New Roman"/>
          <w:sz w:val="24"/>
          <w:szCs w:val="24"/>
        </w:rPr>
        <w:t>шите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 в лист определенную цифру со слайда. Как ее найти? Посмотрите </w:t>
      </w:r>
      <w:r>
        <w:rPr>
          <w:rFonts w:ascii="Times New Roman" w:hAnsi="Times New Roman" w:cs="Times New Roman"/>
          <w:sz w:val="24"/>
          <w:szCs w:val="24"/>
        </w:rPr>
        <w:t>на ц</w:t>
      </w:r>
      <w:r w:rsidR="001A72D0" w:rsidRPr="00496E31">
        <w:rPr>
          <w:rFonts w:ascii="Times New Roman" w:hAnsi="Times New Roman" w:cs="Times New Roman"/>
          <w:sz w:val="24"/>
          <w:szCs w:val="24"/>
        </w:rPr>
        <w:t>ифр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 в углу слайда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72D0" w:rsidRPr="00496E31">
        <w:rPr>
          <w:rFonts w:ascii="Times New Roman" w:hAnsi="Times New Roman" w:cs="Times New Roman"/>
          <w:sz w:val="24"/>
          <w:szCs w:val="24"/>
        </w:rPr>
        <w:t>Обозначает номер станции в маршрутном листе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На слайде – пять определений. Поэтому цифру «5» участники вписывают как ключ-отгадку в графу для 1-й станции на маршрутном </w:t>
      </w:r>
      <w:r>
        <w:rPr>
          <w:rFonts w:ascii="Times New Roman" w:hAnsi="Times New Roman" w:cs="Times New Roman"/>
          <w:sz w:val="24"/>
          <w:szCs w:val="24"/>
        </w:rPr>
        <w:t>листе. На следующем слайде главное</w:t>
      </w:r>
      <w:r w:rsidR="003764B1">
        <w:rPr>
          <w:rFonts w:ascii="Times New Roman" w:hAnsi="Times New Roman" w:cs="Times New Roman"/>
          <w:sz w:val="24"/>
          <w:szCs w:val="24"/>
        </w:rPr>
        <w:t xml:space="preserve"> 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– год, когда </w:t>
      </w:r>
      <w:proofErr w:type="spellStart"/>
      <w:r w:rsidR="001A72D0" w:rsidRPr="00496E3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1A72D0" w:rsidRPr="00496E31">
        <w:rPr>
          <w:rFonts w:ascii="Times New Roman" w:hAnsi="Times New Roman" w:cs="Times New Roman"/>
          <w:sz w:val="24"/>
          <w:szCs w:val="24"/>
        </w:rPr>
        <w:t xml:space="preserve"> стал новой образовательной технологией. 1995 участники записывают в маршрутный лист как ключ-отгадку для 2-й станции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  <w:r w:rsidR="001A72D0" w:rsidRPr="00496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CE9" w:rsidRPr="00496E31" w:rsidRDefault="00C61CE9" w:rsidP="00496E3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Виженера</w:t>
      </w:r>
      <w:proofErr w:type="spellEnd"/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— метод </w:t>
      </w:r>
      <w:proofErr w:type="spellStart"/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полиалфавитного</w:t>
      </w:r>
      <w:proofErr w:type="spellEnd"/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шифрования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буквенного текста с использованием ключевого слова. В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шифре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Цезаря каждая буква алфавита сдвигается на несколько позиций; например в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шифре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Цезаря при сдвиге +3, A стало бы D, B стало бы E и так далее.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Виженера</w:t>
      </w:r>
      <w:proofErr w:type="spellEnd"/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состоит из последовательности нескольких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шифров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Цезаря с различными значениями сдвига.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Атба́ш</w:t>
      </w:r>
      <w:proofErr w:type="spellEnd"/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proofErr w:type="spellStart"/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ивр</w:t>
      </w:r>
      <w:proofErr w:type="spellEnd"/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‏אתבש‏‎) — простой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подстановки для алфавитного письма. Правило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шифрования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состоит в замене. </w:t>
      </w:r>
      <w:proofErr w:type="gramStart"/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proofErr w:type="spellStart"/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й</w:t>
      </w:r>
      <w:proofErr w:type="spellEnd"/>
      <w:proofErr w:type="gramEnd"/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буквы алфавита буквой с номером. , где. — число букв в алфавите. Ниже даны примеры для английского...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Шифр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Цезаря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также известный как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сдвига, код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Цезаря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или сдвиг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Цезаря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один из самых простых и наиболее широко известных методов</w:t>
      </w:r>
      <w:r w:rsidRPr="00496E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96E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шифрования</w:t>
      </w:r>
      <w:r w:rsidRPr="00496E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1A72D0" w:rsidRPr="00496E31" w:rsidRDefault="00C61CE9" w:rsidP="00496E3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96E31">
        <w:rPr>
          <w:rFonts w:ascii="Times New Roman" w:hAnsi="Times New Roman" w:cs="Times New Roman"/>
          <w:sz w:val="24"/>
          <w:szCs w:val="24"/>
        </w:rPr>
        <w:t xml:space="preserve"> </w:t>
      </w:r>
      <w:r w:rsidR="001A72D0" w:rsidRPr="00496E31">
        <w:rPr>
          <w:rFonts w:ascii="Times New Roman" w:hAnsi="Times New Roman" w:cs="Times New Roman"/>
          <w:sz w:val="24"/>
          <w:szCs w:val="24"/>
        </w:rPr>
        <w:t>Каждый участник заполняет свой маршрутный лист</w:t>
      </w:r>
      <w:r w:rsidR="003764B1">
        <w:rPr>
          <w:rFonts w:ascii="Times New Roman" w:hAnsi="Times New Roman" w:cs="Times New Roman"/>
          <w:sz w:val="24"/>
          <w:szCs w:val="24"/>
        </w:rPr>
        <w:t>.</w:t>
      </w:r>
    </w:p>
    <w:p w:rsidR="00C61CE9" w:rsidRPr="00496E31" w:rsidRDefault="00C61CE9" w:rsidP="00496E31">
      <w:pPr>
        <w:pStyle w:val="a6"/>
        <w:shd w:val="clear" w:color="auto" w:fill="FFFFFF"/>
        <w:spacing w:before="0" w:beforeAutospacing="0" w:after="0" w:afterAutospacing="0" w:line="240" w:lineRule="atLeast"/>
        <w:jc w:val="both"/>
        <w:rPr>
          <w:color w:val="202122"/>
        </w:rPr>
      </w:pPr>
      <w:r w:rsidRPr="00496E31">
        <w:t>Д</w:t>
      </w:r>
      <w:r w:rsidR="001A72D0" w:rsidRPr="00496E31">
        <w:t xml:space="preserve">олжен был получиться числовой палиндром или число-перевертыш, который читается слева направо и справа налево одинаково. Есть цифра 189518. Если делать из нее перевертыш, то получится 189581. Именно такое число должны получить участники </w:t>
      </w:r>
      <w:proofErr w:type="spellStart"/>
      <w:r w:rsidR="001A72D0" w:rsidRPr="00496E31">
        <w:t>квеста</w:t>
      </w:r>
      <w:proofErr w:type="spellEnd"/>
      <w:r w:rsidR="001A72D0" w:rsidRPr="00496E31">
        <w:t xml:space="preserve"> по итогам интерактивной лекции. </w:t>
      </w:r>
      <w:proofErr w:type="spellStart"/>
      <w:r w:rsidRPr="00496E31">
        <w:rPr>
          <w:b/>
          <w:bCs/>
          <w:color w:val="202122"/>
        </w:rPr>
        <w:t>Палиндро́м</w:t>
      </w:r>
      <w:proofErr w:type="spellEnd"/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(от</w:t>
      </w:r>
      <w:r w:rsidRPr="00496E31">
        <w:rPr>
          <w:rStyle w:val="apple-converted-space"/>
          <w:color w:val="202122"/>
        </w:rPr>
        <w:t> </w:t>
      </w:r>
      <w:proofErr w:type="spellStart"/>
      <w:r w:rsidR="00944186">
        <w:fldChar w:fldCharType="begin"/>
      </w:r>
      <w:r w:rsidR="002D47FC">
        <w:instrText>HYPERLINK "https://ru.wikipedia.org/wiki/%D0%94%D1%80%D0%B5%D0%B2%D0%BD%D0%B5%D0%B3%D1%80%D0%B5%D1%87%D0%B5%D1%81%D0%BA%D0%B8%D0%B9_%D1%8F%D0%B7%D1%8B%D0%BA" \o "Древнегреческий язык"</w:instrText>
      </w:r>
      <w:r w:rsidR="00944186">
        <w:fldChar w:fldCharType="separate"/>
      </w:r>
      <w:r w:rsidRPr="00496E31">
        <w:rPr>
          <w:rStyle w:val="a7"/>
          <w:color w:val="0B0080"/>
        </w:rPr>
        <w:t>др</w:t>
      </w:r>
      <w:proofErr w:type="gramStart"/>
      <w:r w:rsidRPr="00496E31">
        <w:rPr>
          <w:rStyle w:val="a7"/>
          <w:color w:val="0B0080"/>
        </w:rPr>
        <w:t>.-</w:t>
      </w:r>
      <w:proofErr w:type="gramEnd"/>
      <w:r w:rsidRPr="00496E31">
        <w:rPr>
          <w:rStyle w:val="a7"/>
          <w:color w:val="0B0080"/>
        </w:rPr>
        <w:t>греч</w:t>
      </w:r>
      <w:proofErr w:type="spellEnd"/>
      <w:r w:rsidRPr="00496E31">
        <w:rPr>
          <w:rStyle w:val="a7"/>
          <w:color w:val="0B0080"/>
        </w:rPr>
        <w:t>.</w:t>
      </w:r>
      <w:r w:rsidR="00944186">
        <w:fldChar w:fldCharType="end"/>
      </w:r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πάλιν</w:t>
      </w:r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— «назад, снова» и</w:t>
      </w:r>
      <w:r w:rsidRPr="00496E31">
        <w:rPr>
          <w:rStyle w:val="apple-converted-space"/>
          <w:color w:val="202122"/>
        </w:rPr>
        <w:t> </w:t>
      </w:r>
      <w:proofErr w:type="spellStart"/>
      <w:r w:rsidR="00944186">
        <w:fldChar w:fldCharType="begin"/>
      </w:r>
      <w:r w:rsidR="002D47FC">
        <w:instrText>HYPERLINK "https://ru.wikipedia.org/wiki/%D0%94%D1%80%D0%B5%D0%B2%D0%BD%D0%B5%D0%B3%D1%80%D0%B5%D1%87%D0%B5%D1%81%D0%BA%D0%B8%D0%B9_%D1%8F%D0%B7%D1%8B%D0%BA" \o "Древнегреческий язык"</w:instrText>
      </w:r>
      <w:r w:rsidR="00944186">
        <w:fldChar w:fldCharType="separate"/>
      </w:r>
      <w:r w:rsidRPr="00496E31">
        <w:rPr>
          <w:rStyle w:val="a7"/>
          <w:color w:val="0B0080"/>
        </w:rPr>
        <w:t>др.-греч</w:t>
      </w:r>
      <w:proofErr w:type="spellEnd"/>
      <w:r w:rsidRPr="00496E31">
        <w:rPr>
          <w:rStyle w:val="a7"/>
          <w:color w:val="0B0080"/>
        </w:rPr>
        <w:t>.</w:t>
      </w:r>
      <w:r w:rsidR="00944186">
        <w:fldChar w:fldCharType="end"/>
      </w:r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δρóμος</w:t>
      </w:r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— «бег, движение»),</w:t>
      </w:r>
      <w:r w:rsidRPr="00496E31">
        <w:rPr>
          <w:rStyle w:val="apple-converted-space"/>
          <w:color w:val="202122"/>
        </w:rPr>
        <w:t> </w:t>
      </w:r>
      <w:proofErr w:type="spellStart"/>
      <w:r w:rsidRPr="00496E31">
        <w:rPr>
          <w:b/>
          <w:bCs/>
          <w:color w:val="202122"/>
        </w:rPr>
        <w:t>пе́ревертень</w:t>
      </w:r>
      <w:proofErr w:type="spellEnd"/>
      <w:r w:rsidR="00944186">
        <w:fldChar w:fldCharType="begin"/>
      </w:r>
      <w:r w:rsidR="002D47FC">
        <w:instrText>HYPERLINK "https://ru.wikipedia.org/wiki/%D0%9F%D0%B0%D0%BB%D0%B8%D0%BD%D0%B4%D1%80%D0%BE%D0%BC" \l "cite_note-1"</w:instrText>
      </w:r>
      <w:r w:rsidR="00944186">
        <w:fldChar w:fldCharType="separate"/>
      </w:r>
      <w:r w:rsidRPr="00496E31">
        <w:rPr>
          <w:rStyle w:val="a7"/>
          <w:color w:val="0B0080"/>
          <w:vertAlign w:val="superscript"/>
        </w:rPr>
        <w:t>[1]</w:t>
      </w:r>
      <w:r w:rsidR="00944186">
        <w:fldChar w:fldCharType="end"/>
      </w:r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—</w:t>
      </w:r>
      <w:r w:rsidRPr="00496E31">
        <w:rPr>
          <w:rStyle w:val="apple-converted-space"/>
          <w:color w:val="202122"/>
        </w:rPr>
        <w:t> </w:t>
      </w:r>
      <w:hyperlink r:id="rId5" w:tooltip="Число" w:history="1">
        <w:r w:rsidRPr="00496E31">
          <w:rPr>
            <w:rStyle w:val="a7"/>
            <w:color w:val="0B0080"/>
          </w:rPr>
          <w:t>число</w:t>
        </w:r>
      </w:hyperlink>
      <w:r w:rsidRPr="00496E31">
        <w:rPr>
          <w:color w:val="202122"/>
        </w:rPr>
        <w:t>, буквосочетание,</w:t>
      </w:r>
      <w:r w:rsidRPr="00496E31">
        <w:rPr>
          <w:rStyle w:val="apple-converted-space"/>
          <w:color w:val="202122"/>
        </w:rPr>
        <w:t> </w:t>
      </w:r>
      <w:hyperlink r:id="rId6" w:tooltip="Слово" w:history="1">
        <w:r w:rsidRPr="00496E31">
          <w:rPr>
            <w:rStyle w:val="a7"/>
            <w:color w:val="0B0080"/>
          </w:rPr>
          <w:t>слово</w:t>
        </w:r>
      </w:hyperlink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или текст, одинаково читающееся в обоих направлениях. Например, число</w:t>
      </w:r>
      <w:r w:rsidRPr="00496E31">
        <w:rPr>
          <w:rStyle w:val="apple-converted-space"/>
          <w:color w:val="202122"/>
        </w:rPr>
        <w:t> </w:t>
      </w:r>
      <w:hyperlink r:id="rId7" w:tooltip="101 (число)" w:history="1">
        <w:r w:rsidRPr="00496E31">
          <w:rPr>
            <w:rStyle w:val="a7"/>
            <w:color w:val="0B0080"/>
          </w:rPr>
          <w:t>101</w:t>
        </w:r>
      </w:hyperlink>
      <w:r w:rsidRPr="00496E31">
        <w:rPr>
          <w:color w:val="202122"/>
        </w:rPr>
        <w:t>; слова «</w:t>
      </w:r>
      <w:r w:rsidRPr="00496E31">
        <w:rPr>
          <w:i/>
          <w:iCs/>
          <w:color w:val="202122"/>
        </w:rPr>
        <w:t>топот</w:t>
      </w:r>
      <w:r w:rsidRPr="00496E31">
        <w:rPr>
          <w:color w:val="202122"/>
        </w:rPr>
        <w:t>» в русском языке и</w:t>
      </w:r>
      <w:r w:rsidRPr="00496E31">
        <w:rPr>
          <w:rStyle w:val="apple-converted-space"/>
          <w:color w:val="202122"/>
        </w:rPr>
        <w:t> </w:t>
      </w:r>
      <w:hyperlink r:id="rId8" w:tooltip="Финский язык" w:history="1">
        <w:r w:rsidRPr="00496E31">
          <w:rPr>
            <w:rStyle w:val="a7"/>
            <w:color w:val="0B0080"/>
          </w:rPr>
          <w:t>фин.</w:t>
        </w:r>
      </w:hyperlink>
      <w:r w:rsidRPr="00496E31">
        <w:rPr>
          <w:rStyle w:val="apple-converted-space"/>
          <w:color w:val="202122"/>
        </w:rPr>
        <w:t> </w:t>
      </w:r>
      <w:r w:rsidRPr="00496E31">
        <w:rPr>
          <w:i/>
          <w:iCs/>
          <w:color w:val="202122"/>
          <w:lang w:val="fi-FI"/>
        </w:rPr>
        <w:t>saippuakivikauppias</w:t>
      </w:r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(</w:t>
      </w:r>
      <w:r w:rsidRPr="00496E31">
        <w:rPr>
          <w:i/>
          <w:iCs/>
          <w:color w:val="202122"/>
        </w:rPr>
        <w:t>продавец мыла</w:t>
      </w:r>
      <w:r w:rsidRPr="00496E31">
        <w:rPr>
          <w:color w:val="202122"/>
        </w:rPr>
        <w:t>;</w:t>
      </w:r>
      <w:r w:rsidRPr="00496E31">
        <w:rPr>
          <w:rStyle w:val="apple-converted-space"/>
          <w:color w:val="202122"/>
        </w:rPr>
        <w:t> </w:t>
      </w:r>
      <w:r w:rsidRPr="00496E31">
        <w:rPr>
          <w:i/>
          <w:iCs/>
          <w:color w:val="202122"/>
        </w:rPr>
        <w:t>торговец щёлоком</w:t>
      </w:r>
      <w:r w:rsidRPr="00496E31">
        <w:rPr>
          <w:color w:val="202122"/>
        </w:rPr>
        <w:t>) — самое длинное слово-палиндром в мире; текст «</w:t>
      </w:r>
      <w:r w:rsidRPr="00496E31">
        <w:rPr>
          <w:i/>
          <w:iCs/>
          <w:color w:val="202122"/>
        </w:rPr>
        <w:t xml:space="preserve">а роза упала на лапу </w:t>
      </w:r>
      <w:proofErr w:type="spellStart"/>
      <w:r w:rsidRPr="00496E31">
        <w:rPr>
          <w:i/>
          <w:iCs/>
          <w:color w:val="202122"/>
        </w:rPr>
        <w:t>Азора</w:t>
      </w:r>
      <w:proofErr w:type="spellEnd"/>
      <w:r w:rsidRPr="00496E31">
        <w:rPr>
          <w:color w:val="202122"/>
        </w:rPr>
        <w:t>» и пр.</w:t>
      </w:r>
    </w:p>
    <w:p w:rsidR="00C61CE9" w:rsidRPr="00496E31" w:rsidRDefault="00C61CE9" w:rsidP="00496E31">
      <w:pPr>
        <w:pStyle w:val="a6"/>
        <w:shd w:val="clear" w:color="auto" w:fill="FFFFFF"/>
        <w:spacing w:before="0" w:beforeAutospacing="0" w:after="0" w:afterAutospacing="0" w:line="240" w:lineRule="atLeast"/>
        <w:jc w:val="both"/>
        <w:rPr>
          <w:color w:val="202122"/>
        </w:rPr>
      </w:pPr>
      <w:r w:rsidRPr="00496E31">
        <w:rPr>
          <w:color w:val="202122"/>
        </w:rPr>
        <w:t>Другое название —</w:t>
      </w:r>
      <w:r w:rsidRPr="00496E31">
        <w:rPr>
          <w:rStyle w:val="apple-converted-space"/>
          <w:color w:val="202122"/>
        </w:rPr>
        <w:t> </w:t>
      </w:r>
      <w:proofErr w:type="spellStart"/>
      <w:r w:rsidRPr="00496E31">
        <w:rPr>
          <w:i/>
          <w:iCs/>
          <w:color w:val="202122"/>
        </w:rPr>
        <w:t>палиндро́мон</w:t>
      </w:r>
      <w:proofErr w:type="spellEnd"/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(от</w:t>
      </w:r>
      <w:r w:rsidRPr="00496E31">
        <w:rPr>
          <w:rStyle w:val="apple-converted-space"/>
          <w:color w:val="202122"/>
        </w:rPr>
        <w:t> </w:t>
      </w:r>
      <w:proofErr w:type="spellStart"/>
      <w:r w:rsidR="00944186">
        <w:fldChar w:fldCharType="begin"/>
      </w:r>
      <w:r w:rsidR="002D47FC">
        <w:instrText>HYPERLINK "https://ru.wikipedia.org/wiki/%D0%94%D1%80%D0%B5%D0%B2%D0%BD%D0%B5%D0%B3%D1%80%D0%B5%D1%87%D0%B5%D1%81%D0%BA%D0%B8%D0%B9_%D1%8F%D0%B7%D1%8B%D0%BA" \o "Древнегреческий язык"</w:instrText>
      </w:r>
      <w:r w:rsidR="00944186">
        <w:fldChar w:fldCharType="separate"/>
      </w:r>
      <w:r w:rsidRPr="00496E31">
        <w:rPr>
          <w:rStyle w:val="a7"/>
          <w:color w:val="0B0080"/>
        </w:rPr>
        <w:t>др</w:t>
      </w:r>
      <w:proofErr w:type="gramStart"/>
      <w:r w:rsidRPr="00496E31">
        <w:rPr>
          <w:rStyle w:val="a7"/>
          <w:color w:val="0B0080"/>
        </w:rPr>
        <w:t>.-</w:t>
      </w:r>
      <w:proofErr w:type="gramEnd"/>
      <w:r w:rsidRPr="00496E31">
        <w:rPr>
          <w:rStyle w:val="a7"/>
          <w:color w:val="0B0080"/>
        </w:rPr>
        <w:t>греч</w:t>
      </w:r>
      <w:proofErr w:type="spellEnd"/>
      <w:r w:rsidRPr="00496E31">
        <w:rPr>
          <w:rStyle w:val="a7"/>
          <w:color w:val="0B0080"/>
        </w:rPr>
        <w:t>.</w:t>
      </w:r>
      <w:r w:rsidR="00944186">
        <w:fldChar w:fldCharType="end"/>
      </w:r>
      <w:r w:rsidRPr="00496E31">
        <w:rPr>
          <w:rStyle w:val="apple-converted-space"/>
          <w:color w:val="202122"/>
        </w:rPr>
        <w:t> </w:t>
      </w:r>
      <w:r w:rsidRPr="00496E31">
        <w:rPr>
          <w:color w:val="202122"/>
        </w:rPr>
        <w:t>π</w:t>
      </w:r>
      <w:r w:rsidRPr="00496E31">
        <w:rPr>
          <w:rFonts w:ascii="Palatino Linotype" w:hAnsi="Palatino Linotype"/>
          <w:color w:val="202122"/>
        </w:rPr>
        <w:t>ᾰ</w:t>
      </w:r>
      <w:r w:rsidRPr="00496E31">
        <w:rPr>
          <w:color w:val="202122"/>
        </w:rPr>
        <w:t>λίν-δρομος—</w:t>
      </w:r>
      <w:r w:rsidRPr="00496E31">
        <w:rPr>
          <w:rStyle w:val="apple-converted-space"/>
          <w:color w:val="202122"/>
        </w:rPr>
        <w:t> </w:t>
      </w:r>
      <w:r w:rsidRPr="00496E31">
        <w:rPr>
          <w:i/>
          <w:iCs/>
          <w:color w:val="202122"/>
        </w:rPr>
        <w:t>движущийся обратно, возвращающийся</w:t>
      </w:r>
      <w:hyperlink r:id="rId9" w:anchor="cite_note-2" w:history="1">
        <w:r w:rsidRPr="00496E31">
          <w:rPr>
            <w:rStyle w:val="a7"/>
            <w:color w:val="0B0080"/>
            <w:vertAlign w:val="superscript"/>
          </w:rPr>
          <w:t>[2]</w:t>
        </w:r>
      </w:hyperlink>
      <w:hyperlink r:id="rId10" w:anchor="cite_note-3" w:history="1">
        <w:r w:rsidRPr="00496E31">
          <w:rPr>
            <w:rStyle w:val="a7"/>
            <w:color w:val="0B0080"/>
            <w:vertAlign w:val="superscript"/>
          </w:rPr>
          <w:t>[3]</w:t>
        </w:r>
      </w:hyperlink>
      <w:r w:rsidRPr="00496E31">
        <w:rPr>
          <w:color w:val="202122"/>
        </w:rPr>
        <w:t>).</w:t>
      </w:r>
    </w:p>
    <w:p w:rsidR="00C61CE9" w:rsidRPr="00496E31" w:rsidRDefault="00C61CE9" w:rsidP="00496E31">
      <w:pPr>
        <w:pStyle w:val="a6"/>
        <w:shd w:val="clear" w:color="auto" w:fill="FFFFFF"/>
        <w:spacing w:before="0" w:beforeAutospacing="0" w:after="0" w:afterAutospacing="0" w:line="240" w:lineRule="atLeast"/>
        <w:jc w:val="both"/>
        <w:rPr>
          <w:color w:val="202122"/>
        </w:rPr>
      </w:pPr>
      <w:r w:rsidRPr="00496E31">
        <w:rPr>
          <w:color w:val="202122"/>
        </w:rPr>
        <w:t>Иногда палиндромом называют любой симметричный относительно своей середины набор символов</w:t>
      </w:r>
    </w:p>
    <w:p w:rsidR="001A72D0" w:rsidRDefault="002B590D" w:rsidP="00496E3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Заморочки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бочки</w:t>
      </w:r>
    </w:p>
    <w:p w:rsidR="002B590D" w:rsidRPr="00983DB4" w:rsidRDefault="002B590D" w:rsidP="002B590D">
      <w:pPr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Какой </w:t>
      </w:r>
      <w:proofErr w:type="spellStart"/>
      <w:r w:rsidRPr="00983DB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квест</w:t>
      </w:r>
      <w:proofErr w:type="spellEnd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требует минимальной подготовки и практически не нуждается в ведущем?</w:t>
      </w:r>
    </w:p>
    <w:p w:rsidR="002B590D" w:rsidRPr="00983DB4" w:rsidRDefault="002B590D" w:rsidP="002B590D">
      <w:pPr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83DB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983DB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Квест</w:t>
      </w:r>
      <w:proofErr w:type="spellEnd"/>
      <w:r w:rsidRPr="00983DB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 xml:space="preserve"> по запискам</w:t>
      </w:r>
      <w:r w:rsidRPr="00983DB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2B590D" w:rsidRPr="00983DB4" w:rsidRDefault="002B590D" w:rsidP="002B590D">
      <w:pPr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Какими бывают </w:t>
      </w:r>
      <w:proofErr w:type="spellStart"/>
      <w:r w:rsidRPr="00983DB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квесты</w:t>
      </w:r>
      <w:proofErr w:type="spellEnd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 продолжительности?</w:t>
      </w:r>
    </w:p>
    <w:p w:rsidR="002B590D" w:rsidRPr="00983DB4" w:rsidRDefault="002B590D" w:rsidP="002B590D">
      <w:pPr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(Кратковременные или краткосрочные</w:t>
      </w:r>
      <w:proofErr w:type="gramEnd"/>
    </w:p>
    <w:p w:rsidR="002B590D" w:rsidRPr="00983DB4" w:rsidRDefault="002B590D" w:rsidP="002B590D">
      <w:pPr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Долговременные или долгосрочные)</w:t>
      </w:r>
      <w:proofErr w:type="gramEnd"/>
    </w:p>
    <w:p w:rsidR="002B590D" w:rsidRPr="00983DB4" w:rsidRDefault="002B590D" w:rsidP="002B590D">
      <w:pPr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Перечислите виды </w:t>
      </w:r>
      <w:proofErr w:type="spellStart"/>
      <w:r w:rsidRPr="00983DB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квестов</w:t>
      </w:r>
      <w:proofErr w:type="spellEnd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 методу прохождения</w:t>
      </w:r>
    </w:p>
    <w:p w:rsidR="002B590D" w:rsidRDefault="002B590D" w:rsidP="002B590D">
      <w:pPr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(Линейный, штурмовой </w:t>
      </w:r>
      <w:r w:rsidRPr="00983DB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(не линейный, кольцевой)</w:t>
      </w:r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</w:p>
    <w:p w:rsidR="002B590D" w:rsidRPr="00983DB4" w:rsidRDefault="002B590D" w:rsidP="002B590D">
      <w:pPr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Принцип </w:t>
      </w:r>
      <w:r w:rsidRPr="00983DB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983DB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Шахерезады</w:t>
      </w:r>
      <w:proofErr w:type="spellEnd"/>
      <w:r w:rsidRPr="00983DB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Непрерывность проведения </w:t>
      </w:r>
      <w:proofErr w:type="spellStart"/>
      <w:r w:rsidRPr="00983DB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квеста</w:t>
      </w:r>
      <w:proofErr w:type="spellEnd"/>
      <w:r w:rsidRPr="00983DB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по времени</w:t>
      </w:r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Отсутствие необходимости в завершении </w:t>
      </w:r>
      <w:proofErr w:type="spellStart"/>
      <w:r w:rsidRPr="00983DB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квеста</w:t>
      </w:r>
      <w:proofErr w:type="spellEnd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proofErr w:type="spellStart"/>
      <w:r w:rsidRPr="00983DB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Квест-игра</w:t>
      </w:r>
      <w:proofErr w:type="spellEnd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медленно переходит в сюжетно-ролевую игру. Тематика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983DB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квеста</w:t>
      </w:r>
      <w:proofErr w:type="spellEnd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может быть использована в течение всего дня, недели, как сказка </w:t>
      </w:r>
      <w:proofErr w:type="spellStart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Шахерезады</w:t>
      </w:r>
      <w:proofErr w:type="spellEnd"/>
      <w:r w:rsidRPr="00983D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Тогда чувство ожидания продолжения будет держать ребёнка в эмоциональном позитиве в течение определённого времени, а желание узнать ответы на интересующие вопросы приведёт к самостоятельному поиску информации.</w:t>
      </w:r>
    </w:p>
    <w:p w:rsidR="002B590D" w:rsidRPr="00983DB4" w:rsidRDefault="002B590D" w:rsidP="002B590D">
      <w:pPr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2B590D" w:rsidRPr="00496E31" w:rsidRDefault="002B590D" w:rsidP="00496E3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A72D0" w:rsidRPr="00617CFE" w:rsidRDefault="00496E31" w:rsidP="00496E31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07CEE"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  <w:r w:rsidRPr="00617CFE">
        <w:rPr>
          <w:rFonts w:ascii="Times New Roman" w:hAnsi="Times New Roman"/>
          <w:bCs/>
          <w:sz w:val="24"/>
          <w:szCs w:val="24"/>
          <w:lang w:eastAsia="ru-RU"/>
        </w:rPr>
        <w:t xml:space="preserve">По </w:t>
      </w:r>
      <w:r w:rsidRPr="00617CF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второму  </w:t>
      </w:r>
      <w:r w:rsidRPr="00617CFE">
        <w:rPr>
          <w:rFonts w:ascii="Times New Roman" w:hAnsi="Times New Roman"/>
          <w:bCs/>
          <w:sz w:val="24"/>
          <w:szCs w:val="24"/>
          <w:lang w:eastAsia="ru-RU"/>
        </w:rPr>
        <w:t>вопросу выступил</w:t>
      </w:r>
      <w:r w:rsidR="00617CFE" w:rsidRPr="00617CFE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617CFE">
        <w:rPr>
          <w:rFonts w:ascii="Times New Roman" w:hAnsi="Times New Roman"/>
          <w:bCs/>
          <w:sz w:val="24"/>
          <w:szCs w:val="24"/>
          <w:lang w:eastAsia="ru-RU"/>
        </w:rPr>
        <w:t xml:space="preserve">  Игнатова Н.</w:t>
      </w:r>
      <w:proofErr w:type="gramStart"/>
      <w:r w:rsidRPr="00617CFE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="00617CFE" w:rsidRPr="00617CFE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gramEnd"/>
      <w:r w:rsidRPr="00617CFE">
        <w:rPr>
          <w:rFonts w:ascii="Times New Roman" w:hAnsi="Times New Roman"/>
          <w:bCs/>
          <w:sz w:val="24"/>
          <w:szCs w:val="24"/>
          <w:lang w:eastAsia="ru-RU"/>
        </w:rPr>
        <w:t xml:space="preserve"> котор</w:t>
      </w:r>
      <w:r w:rsidR="00617CFE" w:rsidRPr="00617CFE">
        <w:rPr>
          <w:rFonts w:ascii="Times New Roman" w:hAnsi="Times New Roman"/>
          <w:bCs/>
          <w:sz w:val="24"/>
          <w:szCs w:val="24"/>
          <w:lang w:eastAsia="ru-RU"/>
        </w:rPr>
        <w:t>ая</w:t>
      </w:r>
      <w:r w:rsidRPr="00617CFE">
        <w:rPr>
          <w:rFonts w:ascii="Times New Roman" w:hAnsi="Times New Roman"/>
          <w:bCs/>
          <w:sz w:val="24"/>
          <w:szCs w:val="24"/>
          <w:lang w:eastAsia="ru-RU"/>
        </w:rPr>
        <w:t xml:space="preserve">  поделил</w:t>
      </w:r>
      <w:r w:rsidR="00617CFE" w:rsidRPr="00617CFE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617CFE">
        <w:rPr>
          <w:rFonts w:ascii="Times New Roman" w:hAnsi="Times New Roman"/>
          <w:bCs/>
          <w:sz w:val="24"/>
          <w:szCs w:val="24"/>
          <w:lang w:eastAsia="ru-RU"/>
        </w:rPr>
        <w:t>сь применением</w:t>
      </w:r>
      <w:r w:rsidR="00617CFE" w:rsidRPr="00617CF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17CFE" w:rsidRPr="00617CFE">
        <w:rPr>
          <w:rFonts w:ascii="Times New Roman" w:hAnsi="Times New Roman"/>
          <w:bCs/>
          <w:sz w:val="24"/>
          <w:szCs w:val="24"/>
          <w:lang w:eastAsia="ru-RU"/>
        </w:rPr>
        <w:t>квест-технологии</w:t>
      </w:r>
      <w:proofErr w:type="spellEnd"/>
      <w:r w:rsidRPr="00617CFE">
        <w:rPr>
          <w:rFonts w:ascii="Times New Roman" w:hAnsi="Times New Roman"/>
          <w:bCs/>
          <w:sz w:val="24"/>
          <w:szCs w:val="24"/>
          <w:lang w:eastAsia="ru-RU"/>
        </w:rPr>
        <w:t xml:space="preserve"> на уроке </w:t>
      </w:r>
      <w:r w:rsidR="00617CFE" w:rsidRPr="00617CFE">
        <w:rPr>
          <w:rFonts w:ascii="Times New Roman" w:hAnsi="Times New Roman"/>
          <w:bCs/>
          <w:sz w:val="24"/>
          <w:szCs w:val="24"/>
          <w:lang w:eastAsia="ru-RU"/>
        </w:rPr>
        <w:t xml:space="preserve"> математики</w:t>
      </w:r>
      <w:r w:rsidRPr="00617CF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17CFE" w:rsidRDefault="00617CFE" w:rsidP="00617CFE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7CFE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617CF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617CFE">
        <w:rPr>
          <w:rFonts w:ascii="Times New Roman" w:hAnsi="Times New Roman" w:cs="Times New Roman"/>
          <w:sz w:val="24"/>
          <w:szCs w:val="24"/>
        </w:rPr>
        <w:t xml:space="preserve"> – приключенческая игра, которая требует от игрока решения умственных заданий для продвижения по сюжету.) </w:t>
      </w:r>
      <w:proofErr w:type="spellStart"/>
      <w:r w:rsidRPr="00617CF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617CFE">
        <w:rPr>
          <w:rFonts w:ascii="Times New Roman" w:hAnsi="Times New Roman" w:cs="Times New Roman"/>
          <w:sz w:val="24"/>
          <w:szCs w:val="24"/>
        </w:rPr>
        <w:t xml:space="preserve"> был линейный, в виде морского путешествия,  решение одного задания, даёт возможность перейти к  следующему. Это путешествие состояло из 4 этапов. Преодолев три остров</w:t>
      </w:r>
      <w:proofErr w:type="gramStart"/>
      <w:r w:rsidRPr="00617CFE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617CFE">
        <w:rPr>
          <w:rFonts w:ascii="Times New Roman" w:hAnsi="Times New Roman" w:cs="Times New Roman"/>
          <w:sz w:val="24"/>
          <w:szCs w:val="24"/>
        </w:rPr>
        <w:t xml:space="preserve"> «Повторяй –</w:t>
      </w:r>
      <w:proofErr w:type="spellStart"/>
      <w:r w:rsidRPr="00617CFE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617CFE">
        <w:rPr>
          <w:rFonts w:ascii="Times New Roman" w:hAnsi="Times New Roman" w:cs="Times New Roman"/>
          <w:sz w:val="24"/>
          <w:szCs w:val="24"/>
        </w:rPr>
        <w:t>», «Смекалистый», «Мозговой штурм», экипаж получил заслуженную награду – ключи.</w:t>
      </w:r>
      <w:r w:rsidRPr="00617CFE">
        <w:rPr>
          <w:rFonts w:ascii="Times New Roman" w:hAnsi="Times New Roman" w:cs="Times New Roman"/>
          <w:b/>
          <w:i/>
          <w:sz w:val="24"/>
          <w:szCs w:val="24"/>
        </w:rPr>
        <w:t xml:space="preserve"> Урок построен</w:t>
      </w:r>
      <w:r w:rsidRPr="00617CFE">
        <w:rPr>
          <w:rFonts w:ascii="Times New Roman" w:hAnsi="Times New Roman" w:cs="Times New Roman"/>
          <w:sz w:val="24"/>
          <w:szCs w:val="24"/>
        </w:rPr>
        <w:t xml:space="preserve"> в рамках системно – </w:t>
      </w:r>
      <w:proofErr w:type="spellStart"/>
      <w:r w:rsidRPr="00617CFE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617CFE">
        <w:rPr>
          <w:rFonts w:ascii="Times New Roman" w:hAnsi="Times New Roman" w:cs="Times New Roman"/>
          <w:sz w:val="24"/>
          <w:szCs w:val="24"/>
        </w:rPr>
        <w:t xml:space="preserve"> подхода, развивал у учеников  способности самостоятельно ставить учебную задачу, проектировать пути их  реализации, контролировать и оценивать свои достижения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7CFE" w:rsidRPr="002B590D" w:rsidRDefault="00617CFE" w:rsidP="00617CFE">
      <w:pPr>
        <w:pStyle w:val="a6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>
        <w:t xml:space="preserve">  </w:t>
      </w:r>
      <w:proofErr w:type="spellStart"/>
      <w:r w:rsidRPr="002B590D">
        <w:t>Амбуева</w:t>
      </w:r>
      <w:proofErr w:type="spellEnd"/>
      <w:r w:rsidRPr="002B590D">
        <w:t xml:space="preserve"> И.А. рассказала о применении </w:t>
      </w:r>
      <w:proofErr w:type="spellStart"/>
      <w:r w:rsidRPr="002B590D">
        <w:t>квеста</w:t>
      </w:r>
      <w:proofErr w:type="spellEnd"/>
      <w:r w:rsidRPr="002B590D">
        <w:t xml:space="preserve"> во внеурочной деятельности</w:t>
      </w:r>
      <w:proofErr w:type="gramStart"/>
      <w:r w:rsidRPr="002B590D">
        <w:rPr>
          <w:color w:val="000000"/>
        </w:rPr>
        <w:t>«З</w:t>
      </w:r>
      <w:proofErr w:type="gramEnd"/>
      <w:r w:rsidRPr="002B590D">
        <w:rPr>
          <w:color w:val="000000"/>
        </w:rPr>
        <w:t>анимательная математика» для обучающихся 7 класса.</w:t>
      </w:r>
    </w:p>
    <w:p w:rsidR="00617CFE" w:rsidRPr="002B590D" w:rsidRDefault="00617CFE" w:rsidP="00617CFE">
      <w:pPr>
        <w:pStyle w:val="a6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2B590D">
        <w:rPr>
          <w:color w:val="000000"/>
        </w:rPr>
        <w:t xml:space="preserve">Мероприятие проходило в форме интеллектуальной игры между двумя командами.  </w:t>
      </w:r>
    </w:p>
    <w:p w:rsidR="00496E31" w:rsidRPr="00D029A5" w:rsidRDefault="00617CFE" w:rsidP="00D029A5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029A5">
        <w:rPr>
          <w:rFonts w:ascii="Times New Roman" w:hAnsi="Times New Roman" w:cs="Times New Roman"/>
          <w:sz w:val="24"/>
          <w:szCs w:val="24"/>
        </w:rPr>
        <w:t xml:space="preserve">  </w:t>
      </w:r>
      <w:r w:rsidR="00496E31" w:rsidRPr="00D029A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 </w:t>
      </w:r>
      <w:r w:rsidR="00496E31" w:rsidRPr="00D029A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третьему </w:t>
      </w:r>
      <w:r w:rsidR="00496E31" w:rsidRPr="00D029A5">
        <w:rPr>
          <w:rFonts w:ascii="Times New Roman" w:hAnsi="Times New Roman" w:cs="Times New Roman"/>
          <w:bCs/>
          <w:sz w:val="24"/>
          <w:szCs w:val="24"/>
          <w:lang w:eastAsia="ru-RU"/>
        </w:rPr>
        <w:t>вопросу выступила  Ильина Р.А., с подведением итогов третьей четверти.</w:t>
      </w:r>
    </w:p>
    <w:p w:rsidR="00D029A5" w:rsidRDefault="002B590D" w:rsidP="00D029A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29A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 На начало 3 четверти – 227 учащихся,  на конец  четверти– </w:t>
      </w:r>
      <w:r w:rsidRPr="00D029A5">
        <w:rPr>
          <w:rFonts w:ascii="Times New Roman" w:eastAsia="Calibri" w:hAnsi="Times New Roman" w:cs="Times New Roman"/>
          <w:b/>
          <w:sz w:val="24"/>
          <w:szCs w:val="24"/>
        </w:rPr>
        <w:t xml:space="preserve">230 </w:t>
      </w:r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учащихся,   из них  в 1-4 классах – 93, в 5-9  классах -112 в 10-11 классах – 23 учащихся, в том числе на  индивидуальном обучении на дому - 1  учащийся.   </w:t>
      </w:r>
    </w:p>
    <w:p w:rsidR="002B590D" w:rsidRPr="00D029A5" w:rsidRDefault="002B590D" w:rsidP="00D029A5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9A5">
        <w:rPr>
          <w:rFonts w:ascii="Times New Roman" w:eastAsia="Calibri" w:hAnsi="Times New Roman" w:cs="Times New Roman"/>
          <w:sz w:val="24"/>
          <w:szCs w:val="24"/>
        </w:rPr>
        <w:t>Аттестации за третью четверть подлежали 182 учащихся 2-9 классов.</w:t>
      </w:r>
    </w:p>
    <w:p w:rsidR="002B590D" w:rsidRPr="00D029A5" w:rsidRDefault="002B590D" w:rsidP="00D029A5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9A5">
        <w:rPr>
          <w:rFonts w:ascii="Times New Roman" w:eastAsia="Calibri" w:hAnsi="Times New Roman" w:cs="Times New Roman"/>
          <w:sz w:val="24"/>
          <w:szCs w:val="24"/>
        </w:rPr>
        <w:t>Из них:</w:t>
      </w:r>
    </w:p>
    <w:p w:rsidR="00D029A5" w:rsidRPr="00D029A5" w:rsidRDefault="002B590D" w:rsidP="00D029A5">
      <w:pPr>
        <w:pStyle w:val="a5"/>
        <w:numPr>
          <w:ilvl w:val="0"/>
          <w:numId w:val="7"/>
        </w:numPr>
        <w:spacing w:line="240" w:lineRule="atLeast"/>
        <w:ind w:left="0"/>
        <w:jc w:val="both"/>
        <w:rPr>
          <w:b/>
        </w:rPr>
      </w:pPr>
      <w:r w:rsidRPr="00D029A5">
        <w:t xml:space="preserve">учатся </w:t>
      </w:r>
      <w:r w:rsidRPr="00D029A5">
        <w:rPr>
          <w:b/>
        </w:rPr>
        <w:t>на «отлично»</w:t>
      </w:r>
      <w:r w:rsidRPr="00D029A5">
        <w:t xml:space="preserve"> – 7 учащихся –  </w:t>
      </w:r>
      <w:r w:rsidRPr="00D029A5">
        <w:rPr>
          <w:b/>
        </w:rPr>
        <w:t>3,84 %</w:t>
      </w:r>
      <w:r w:rsidR="00D029A5" w:rsidRPr="00D029A5">
        <w:rPr>
          <w:b/>
        </w:rPr>
        <w:t xml:space="preserve"> </w:t>
      </w:r>
    </w:p>
    <w:p w:rsidR="00D029A5" w:rsidRPr="00D029A5" w:rsidRDefault="00D029A5" w:rsidP="00D029A5">
      <w:pPr>
        <w:pStyle w:val="a5"/>
        <w:numPr>
          <w:ilvl w:val="0"/>
          <w:numId w:val="7"/>
        </w:numPr>
        <w:spacing w:line="240" w:lineRule="atLeast"/>
        <w:ind w:left="0"/>
        <w:jc w:val="both"/>
      </w:pPr>
      <w:r w:rsidRPr="00D029A5">
        <w:t xml:space="preserve">Учатся </w:t>
      </w:r>
      <w:r w:rsidRPr="00D029A5">
        <w:rPr>
          <w:b/>
        </w:rPr>
        <w:t>на «хорошо» и «отлично»</w:t>
      </w:r>
      <w:r w:rsidRPr="00D029A5">
        <w:t xml:space="preserve"> -  28 учащихся – 15, 3%.</w:t>
      </w:r>
    </w:p>
    <w:p w:rsidR="00D029A5" w:rsidRPr="00D029A5" w:rsidRDefault="00D029A5" w:rsidP="00D029A5">
      <w:pPr>
        <w:pStyle w:val="a5"/>
        <w:numPr>
          <w:ilvl w:val="0"/>
          <w:numId w:val="7"/>
        </w:numPr>
        <w:spacing w:line="240" w:lineRule="atLeast"/>
        <w:ind w:left="0"/>
        <w:jc w:val="both"/>
      </w:pPr>
      <w:r w:rsidRPr="00D029A5">
        <w:rPr>
          <w:b/>
        </w:rPr>
        <w:t>Не успевают</w:t>
      </w:r>
      <w:r w:rsidRPr="00D029A5">
        <w:t xml:space="preserve"> (имеют неудовлетворительные оценки) – 1 </w:t>
      </w:r>
      <w:proofErr w:type="spellStart"/>
      <w:r w:rsidRPr="00D029A5">
        <w:t>уч</w:t>
      </w:r>
      <w:proofErr w:type="spellEnd"/>
      <w:r w:rsidRPr="00D029A5">
        <w:t xml:space="preserve">.. (0,54 %) </w:t>
      </w:r>
    </w:p>
    <w:p w:rsidR="00D029A5" w:rsidRPr="00D029A5" w:rsidRDefault="00D029A5" w:rsidP="00D029A5">
      <w:pPr>
        <w:pStyle w:val="a5"/>
        <w:numPr>
          <w:ilvl w:val="0"/>
          <w:numId w:val="7"/>
        </w:numPr>
        <w:spacing w:line="240" w:lineRule="atLeast"/>
        <w:ind w:left="0"/>
        <w:jc w:val="both"/>
      </w:pPr>
      <w:r w:rsidRPr="00D029A5">
        <w:t xml:space="preserve">С одной </w:t>
      </w:r>
      <w:r w:rsidRPr="00D029A5">
        <w:rPr>
          <w:b/>
        </w:rPr>
        <w:t xml:space="preserve">«3» </w:t>
      </w:r>
      <w:r w:rsidRPr="00D029A5">
        <w:t xml:space="preserve">закончили четверть –11 учащихся – 6,04 % </w:t>
      </w:r>
    </w:p>
    <w:p w:rsidR="00D029A5" w:rsidRPr="00D029A5" w:rsidRDefault="00D029A5" w:rsidP="00D029A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Пропуски учебных занятий за 1 четверть составили </w:t>
      </w:r>
      <w:r w:rsidRPr="00D029A5">
        <w:rPr>
          <w:rFonts w:ascii="Times New Roman" w:eastAsia="Calibri" w:hAnsi="Times New Roman" w:cs="Times New Roman"/>
          <w:b/>
          <w:sz w:val="24"/>
          <w:szCs w:val="24"/>
        </w:rPr>
        <w:t>7834</w:t>
      </w:r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 (каждый ученик школы пропустил </w:t>
      </w:r>
      <w:r w:rsidRPr="00D029A5">
        <w:rPr>
          <w:rFonts w:ascii="Times New Roman" w:eastAsia="Calibri" w:hAnsi="Times New Roman" w:cs="Times New Roman"/>
          <w:b/>
          <w:sz w:val="24"/>
          <w:szCs w:val="24"/>
        </w:rPr>
        <w:t>34 урока</w:t>
      </w:r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). В том числе по неуважительной причине пропущено </w:t>
      </w:r>
      <w:r w:rsidRPr="00D029A5">
        <w:rPr>
          <w:rFonts w:ascii="Times New Roman" w:eastAsia="Calibri" w:hAnsi="Times New Roman" w:cs="Times New Roman"/>
          <w:b/>
          <w:sz w:val="24"/>
          <w:szCs w:val="24"/>
        </w:rPr>
        <w:t>23194(13,8).</w:t>
      </w:r>
      <w:r w:rsidRPr="00D029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9A5" w:rsidRPr="00D029A5" w:rsidRDefault="00D029A5" w:rsidP="00D029A5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 Качество обучения по школе составляет – 20,1 % (</w:t>
      </w:r>
      <w:proofErr w:type="gramStart"/>
      <w:r w:rsidRPr="00D029A5">
        <w:rPr>
          <w:rFonts w:ascii="Times New Roman" w:eastAsia="Calibri" w:hAnsi="Times New Roman" w:cs="Times New Roman"/>
          <w:sz w:val="24"/>
          <w:szCs w:val="24"/>
        </w:rPr>
        <w:t>тревожном</w:t>
      </w:r>
      <w:proofErr w:type="gramEnd"/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), уровень </w:t>
      </w:r>
      <w:proofErr w:type="spellStart"/>
      <w:r w:rsidRPr="00D029A5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 – 99, 4%  (оптимальном)</w:t>
      </w:r>
    </w:p>
    <w:p w:rsidR="002B590D" w:rsidRPr="00D029A5" w:rsidRDefault="00D029A5" w:rsidP="00D029A5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Успеваемость на оптимальном уровне во всех классах, кроме 7б </w:t>
      </w:r>
      <w:proofErr w:type="gramStart"/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D029A5">
        <w:rPr>
          <w:rFonts w:ascii="Times New Roman" w:eastAsia="Calibri" w:hAnsi="Times New Roman" w:cs="Times New Roman"/>
          <w:sz w:val="24"/>
          <w:szCs w:val="24"/>
        </w:rPr>
        <w:t>на допустимом). Качество знаний у учащихся 2а, 3а, 4а,5 -на допустимом,  на удовлетворительном –4б, 9а</w:t>
      </w:r>
      <w:proofErr w:type="gramStart"/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D029A5">
        <w:rPr>
          <w:rFonts w:ascii="Times New Roman" w:eastAsia="Calibri" w:hAnsi="Times New Roman" w:cs="Times New Roman"/>
          <w:sz w:val="24"/>
          <w:szCs w:val="24"/>
        </w:rPr>
        <w:t xml:space="preserve">  на тревожном -  3б и 6б, на критическом –  остальные классы.  </w:t>
      </w:r>
    </w:p>
    <w:p w:rsidR="00496E31" w:rsidRDefault="00496E31" w:rsidP="00496E31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Решение педсовета</w:t>
      </w:r>
    </w:p>
    <w:p w:rsidR="00496E31" w:rsidRPr="00EF2AE8" w:rsidRDefault="00E20C0C" w:rsidP="00496E31">
      <w:pPr>
        <w:pStyle w:val="a5"/>
        <w:numPr>
          <w:ilvl w:val="1"/>
          <w:numId w:val="6"/>
        </w:numPr>
        <w:spacing w:line="240" w:lineRule="atLeast"/>
        <w:jc w:val="both"/>
        <w:rPr>
          <w:color w:val="000000"/>
          <w:sz w:val="20"/>
          <w:szCs w:val="20"/>
        </w:rPr>
      </w:pPr>
      <w:r w:rsidRPr="00EF2AE8">
        <w:rPr>
          <w:color w:val="000000"/>
          <w:sz w:val="20"/>
          <w:szCs w:val="20"/>
        </w:rPr>
        <w:t xml:space="preserve">Принять к сведению материалы про </w:t>
      </w:r>
      <w:proofErr w:type="spellStart"/>
      <w:r w:rsidRPr="00EF2AE8">
        <w:rPr>
          <w:color w:val="000000"/>
          <w:sz w:val="20"/>
          <w:szCs w:val="20"/>
        </w:rPr>
        <w:t>квест-технологию</w:t>
      </w:r>
      <w:proofErr w:type="spellEnd"/>
      <w:r w:rsidRPr="00EF2AE8">
        <w:rPr>
          <w:color w:val="000000"/>
          <w:sz w:val="20"/>
          <w:szCs w:val="20"/>
        </w:rPr>
        <w:t xml:space="preserve"> и использовать в учебном процессе.</w:t>
      </w:r>
    </w:p>
    <w:p w:rsidR="00496E31" w:rsidRPr="00EF2AE8" w:rsidRDefault="00E20C0C" w:rsidP="00496E31">
      <w:pPr>
        <w:pStyle w:val="a5"/>
        <w:numPr>
          <w:ilvl w:val="1"/>
          <w:numId w:val="6"/>
        </w:numPr>
        <w:spacing w:line="240" w:lineRule="atLeast"/>
        <w:jc w:val="both"/>
        <w:rPr>
          <w:color w:val="000000"/>
          <w:sz w:val="20"/>
          <w:szCs w:val="20"/>
        </w:rPr>
      </w:pPr>
      <w:r w:rsidRPr="00EF2AE8">
        <w:rPr>
          <w:color w:val="000000"/>
          <w:sz w:val="20"/>
          <w:szCs w:val="20"/>
        </w:rPr>
        <w:t>Отметить работу учител</w:t>
      </w:r>
      <w:r w:rsidR="00CD0A8F" w:rsidRPr="00EF2AE8">
        <w:rPr>
          <w:color w:val="000000"/>
          <w:sz w:val="20"/>
          <w:szCs w:val="20"/>
        </w:rPr>
        <w:t>ей</w:t>
      </w:r>
      <w:r w:rsidRPr="00EF2AE8">
        <w:rPr>
          <w:color w:val="000000"/>
          <w:sz w:val="20"/>
          <w:szCs w:val="20"/>
        </w:rPr>
        <w:t xml:space="preserve"> по применению </w:t>
      </w:r>
      <w:proofErr w:type="spellStart"/>
      <w:r w:rsidRPr="00EF2AE8">
        <w:rPr>
          <w:color w:val="000000"/>
          <w:sz w:val="20"/>
          <w:szCs w:val="20"/>
        </w:rPr>
        <w:t>квест-технологии</w:t>
      </w:r>
      <w:proofErr w:type="spellEnd"/>
      <w:r w:rsidR="00D029A5" w:rsidRPr="00EF2AE8">
        <w:rPr>
          <w:color w:val="000000"/>
          <w:sz w:val="20"/>
          <w:szCs w:val="20"/>
        </w:rPr>
        <w:t>.</w:t>
      </w:r>
    </w:p>
    <w:p w:rsidR="00D029A5" w:rsidRPr="00EF2AE8" w:rsidRDefault="00D029A5" w:rsidP="00D029A5">
      <w:pPr>
        <w:pStyle w:val="a5"/>
        <w:numPr>
          <w:ilvl w:val="0"/>
          <w:numId w:val="6"/>
        </w:numPr>
        <w:rPr>
          <w:sz w:val="20"/>
          <w:szCs w:val="20"/>
        </w:rPr>
      </w:pPr>
      <w:r w:rsidRPr="00EF2AE8">
        <w:rPr>
          <w:sz w:val="20"/>
          <w:szCs w:val="20"/>
        </w:rPr>
        <w:t xml:space="preserve">3.Руководителям школьных методических объединений обсудить на заседаниях итоги 3 четверти 2020-2021 учебного года и разработать конкретную систему мер по повышению уровня </w:t>
      </w:r>
      <w:proofErr w:type="spellStart"/>
      <w:r w:rsidRPr="00EF2AE8">
        <w:rPr>
          <w:sz w:val="20"/>
          <w:szCs w:val="20"/>
        </w:rPr>
        <w:t>обученности</w:t>
      </w:r>
      <w:proofErr w:type="spellEnd"/>
      <w:r w:rsidRPr="00EF2AE8">
        <w:rPr>
          <w:sz w:val="20"/>
          <w:szCs w:val="20"/>
        </w:rPr>
        <w:t xml:space="preserve"> и качества знаний учащихся в последующие периоды обучения;</w:t>
      </w:r>
    </w:p>
    <w:p w:rsidR="00D029A5" w:rsidRPr="00EF2AE8" w:rsidRDefault="00D029A5" w:rsidP="00D029A5">
      <w:pPr>
        <w:pStyle w:val="a5"/>
        <w:numPr>
          <w:ilvl w:val="0"/>
          <w:numId w:val="6"/>
        </w:numPr>
        <w:rPr>
          <w:sz w:val="20"/>
          <w:szCs w:val="20"/>
        </w:rPr>
      </w:pPr>
      <w:r w:rsidRPr="00EF2AE8">
        <w:rPr>
          <w:sz w:val="20"/>
          <w:szCs w:val="20"/>
        </w:rPr>
        <w:t>4..Всем учителям</w:t>
      </w:r>
    </w:p>
    <w:p w:rsidR="00D029A5" w:rsidRPr="00EF2AE8" w:rsidRDefault="00D029A5" w:rsidP="00D029A5">
      <w:pPr>
        <w:pStyle w:val="a5"/>
        <w:numPr>
          <w:ilvl w:val="0"/>
          <w:numId w:val="6"/>
        </w:numPr>
        <w:rPr>
          <w:sz w:val="20"/>
          <w:szCs w:val="20"/>
        </w:rPr>
      </w:pPr>
      <w:r w:rsidRPr="00EF2AE8">
        <w:rPr>
          <w:sz w:val="20"/>
          <w:szCs w:val="20"/>
        </w:rPr>
        <w:t xml:space="preserve">4.1. не допускать нестабильности и снижения качества знаний учащихся, использовать для повышения объективности контроля </w:t>
      </w:r>
      <w:proofErr w:type="spellStart"/>
      <w:r w:rsidRPr="00EF2AE8">
        <w:rPr>
          <w:sz w:val="20"/>
          <w:szCs w:val="20"/>
        </w:rPr>
        <w:t>разноуровневые</w:t>
      </w:r>
      <w:proofErr w:type="spellEnd"/>
      <w:r w:rsidRPr="00EF2AE8">
        <w:rPr>
          <w:sz w:val="20"/>
          <w:szCs w:val="20"/>
        </w:rPr>
        <w:t xml:space="preserve">  задания;</w:t>
      </w:r>
    </w:p>
    <w:p w:rsidR="00D029A5" w:rsidRPr="00EF2AE8" w:rsidRDefault="00D029A5" w:rsidP="00D029A5">
      <w:pPr>
        <w:pStyle w:val="a5"/>
        <w:numPr>
          <w:ilvl w:val="0"/>
          <w:numId w:val="6"/>
        </w:numPr>
        <w:rPr>
          <w:sz w:val="20"/>
          <w:szCs w:val="20"/>
        </w:rPr>
      </w:pPr>
      <w:r w:rsidRPr="00EF2AE8">
        <w:rPr>
          <w:sz w:val="20"/>
          <w:szCs w:val="20"/>
        </w:rPr>
        <w:t xml:space="preserve">4.2. усилить </w:t>
      </w:r>
      <w:proofErr w:type="gramStart"/>
      <w:r w:rsidRPr="00EF2AE8">
        <w:rPr>
          <w:sz w:val="20"/>
          <w:szCs w:val="20"/>
        </w:rPr>
        <w:t>контроль за</w:t>
      </w:r>
      <w:proofErr w:type="gramEnd"/>
      <w:r w:rsidRPr="00EF2AE8">
        <w:rPr>
          <w:sz w:val="20"/>
          <w:szCs w:val="20"/>
        </w:rPr>
        <w:t xml:space="preserve"> успеваемостью по предмету со стороны родителей, постоянно повышать у учащихся мотивацию к учению;</w:t>
      </w:r>
    </w:p>
    <w:p w:rsidR="00D029A5" w:rsidRPr="00EF2AE8" w:rsidRDefault="00D029A5" w:rsidP="00D029A5">
      <w:pPr>
        <w:pStyle w:val="a5"/>
        <w:numPr>
          <w:ilvl w:val="0"/>
          <w:numId w:val="6"/>
        </w:numPr>
        <w:rPr>
          <w:sz w:val="20"/>
          <w:szCs w:val="20"/>
        </w:rPr>
      </w:pPr>
      <w:r w:rsidRPr="00EF2AE8">
        <w:rPr>
          <w:sz w:val="20"/>
          <w:szCs w:val="20"/>
        </w:rPr>
        <w:t>4.3. в системе вести индивидуальную работу со слабоуспевающими учащимися на уроке и во внеурочное время;</w:t>
      </w:r>
    </w:p>
    <w:p w:rsidR="00D029A5" w:rsidRPr="00EF2AE8" w:rsidRDefault="00D029A5" w:rsidP="00D029A5">
      <w:pPr>
        <w:pStyle w:val="a5"/>
        <w:numPr>
          <w:ilvl w:val="0"/>
          <w:numId w:val="6"/>
        </w:numPr>
        <w:rPr>
          <w:sz w:val="20"/>
          <w:szCs w:val="20"/>
        </w:rPr>
      </w:pPr>
      <w:r w:rsidRPr="00EF2AE8">
        <w:rPr>
          <w:sz w:val="20"/>
          <w:szCs w:val="20"/>
        </w:rPr>
        <w:t>4.4. предпринять усилия по устранению пробелов знаний, связанных с пропусками;</w:t>
      </w:r>
    </w:p>
    <w:p w:rsidR="00D029A5" w:rsidRPr="00EF2AE8" w:rsidRDefault="00D029A5" w:rsidP="00D029A5">
      <w:pPr>
        <w:pStyle w:val="a5"/>
        <w:numPr>
          <w:ilvl w:val="0"/>
          <w:numId w:val="6"/>
        </w:numPr>
        <w:rPr>
          <w:sz w:val="20"/>
          <w:szCs w:val="20"/>
        </w:rPr>
      </w:pPr>
      <w:r w:rsidRPr="00EF2AE8">
        <w:rPr>
          <w:sz w:val="20"/>
          <w:szCs w:val="20"/>
        </w:rPr>
        <w:t>5 Классным руководителям  принять меры по уменьшению числа пропусков,  осуществлять ежедневное наблюдение за пропусками занятий учащимися.</w:t>
      </w:r>
    </w:p>
    <w:p w:rsidR="00D029A5" w:rsidRPr="00EF2AE8" w:rsidRDefault="00D029A5" w:rsidP="00D029A5">
      <w:pPr>
        <w:pStyle w:val="a5"/>
        <w:spacing w:line="240" w:lineRule="atLeast"/>
        <w:ind w:left="1440"/>
        <w:jc w:val="both"/>
        <w:rPr>
          <w:color w:val="000000"/>
          <w:sz w:val="20"/>
          <w:szCs w:val="20"/>
        </w:rPr>
      </w:pPr>
    </w:p>
    <w:sectPr w:rsidR="00D029A5" w:rsidRPr="00EF2AE8" w:rsidSect="00CE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00484"/>
    <w:multiLevelType w:val="hybridMultilevel"/>
    <w:tmpl w:val="BD20052E"/>
    <w:lvl w:ilvl="0" w:tplc="0AAA5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8488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0A13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226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FE7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9A7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C8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6E3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9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9A60117"/>
    <w:multiLevelType w:val="hybridMultilevel"/>
    <w:tmpl w:val="195E694C"/>
    <w:lvl w:ilvl="0" w:tplc="FDD684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8C7B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DC0B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06C3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7822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BA4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DC1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D4A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4C6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345003"/>
    <w:multiLevelType w:val="hybridMultilevel"/>
    <w:tmpl w:val="B14639FC"/>
    <w:lvl w:ilvl="0" w:tplc="C4EE8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A4E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2A2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45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F84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309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9C34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202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E8A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1A61C60"/>
    <w:multiLevelType w:val="hybridMultilevel"/>
    <w:tmpl w:val="652244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2C0040"/>
    <w:multiLevelType w:val="hybridMultilevel"/>
    <w:tmpl w:val="ABA20E48"/>
    <w:lvl w:ilvl="0" w:tplc="5C92B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FAE0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96B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E64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3AC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C2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2CB7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5E7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80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827495"/>
    <w:multiLevelType w:val="hybridMultilevel"/>
    <w:tmpl w:val="9162F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83D7E"/>
    <w:multiLevelType w:val="hybridMultilevel"/>
    <w:tmpl w:val="88C0A99C"/>
    <w:lvl w:ilvl="0" w:tplc="3D2418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0ED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766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00B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4E6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20B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723A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DAD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1273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851F6"/>
    <w:rsid w:val="001A72D0"/>
    <w:rsid w:val="002B590D"/>
    <w:rsid w:val="002D47FC"/>
    <w:rsid w:val="003764B1"/>
    <w:rsid w:val="00465604"/>
    <w:rsid w:val="00496E31"/>
    <w:rsid w:val="004B4579"/>
    <w:rsid w:val="005370AA"/>
    <w:rsid w:val="00617CFE"/>
    <w:rsid w:val="00944186"/>
    <w:rsid w:val="009716B5"/>
    <w:rsid w:val="00A360E5"/>
    <w:rsid w:val="00A851F6"/>
    <w:rsid w:val="00C61CE9"/>
    <w:rsid w:val="00CD0A8F"/>
    <w:rsid w:val="00CE397F"/>
    <w:rsid w:val="00D029A5"/>
    <w:rsid w:val="00D3667F"/>
    <w:rsid w:val="00E20C0C"/>
    <w:rsid w:val="00E26E03"/>
    <w:rsid w:val="00E443C5"/>
    <w:rsid w:val="00E80162"/>
    <w:rsid w:val="00EF2AE8"/>
    <w:rsid w:val="00F71998"/>
    <w:rsid w:val="00F8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2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72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1CE9"/>
  </w:style>
  <w:style w:type="paragraph" w:styleId="a6">
    <w:name w:val="Normal (Web)"/>
    <w:basedOn w:val="a"/>
    <w:uiPriority w:val="99"/>
    <w:unhideWhenUsed/>
    <w:rsid w:val="00C6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61C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2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11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0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2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9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3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0%B8%D0%BD%D1%81%D0%BA%D0%B8%D0%B9_%D1%8F%D0%B7%D1%8B%D0%B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101_(%D1%87%D0%B8%D1%81%D0%BB%D0%BE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B%D0%BE%D0%B2%D0%B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A7%D0%B8%D1%81%D0%BB%D0%BE" TargetMode="External"/><Relationship Id="rId10" Type="http://schemas.openxmlformats.org/officeDocument/2006/relationships/hyperlink" Target="https://ru.wikipedia.org/wiki/%D0%9F%D0%B0%D0%BB%D0%B8%D0%BD%D0%B4%D1%80%D0%BE%D0%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0%D0%BB%D0%B8%D0%BD%D0%B4%D1%80%D0%BE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2021-03-24T07:54:00Z</cp:lastPrinted>
  <dcterms:created xsi:type="dcterms:W3CDTF">2021-03-11T07:42:00Z</dcterms:created>
  <dcterms:modified xsi:type="dcterms:W3CDTF">2021-03-24T07:54:00Z</dcterms:modified>
</cp:coreProperties>
</file>